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Based on the provided presentation slides, here is the structured, step-by-step solution to find the adiabatic flame temperature (</w:t>
      </w:r>
      <m:oMath>
        <m:sSub>
          <m:e>
            <m:r>
              <m:t>T</m:t>
            </m:r>
          </m:e>
          <m:sub>
            <m:r>
              <m:t>a</m:t>
            </m:r>
            <m:r>
              <m:t>d</m:t>
            </m:r>
          </m:sub>
        </m:sSub>
      </m:oMath>
      <w:r>
        <w:t xml:space="preserve">) for the combustion of carbon monoxide (CO).</w:t>
      </w:r>
    </w:p>
    <w:p>
      <w:r>
        <w:pict>
          <v:rect style="width:0;height:1.5pt" o:hralign="center" o:hrstd="t" o:hr="t"/>
        </w:pict>
      </w:r>
    </w:p>
    <w:bookmarkStart w:id="20" w:name="Xfa9e3e9395a39c08be813b5b11e1b97c7e211a4"/>
    <w:p>
      <w:pPr>
        <w:pStyle w:val="Heading2"/>
      </w:pPr>
      <w:r>
        <w:t xml:space="preserve">Step 1: Establish the Basis and Chemical Equation</w:t>
      </w:r>
    </w:p>
    <w:p>
      <w:pPr>
        <w:pStyle w:val="FirstParagraph"/>
      </w:pPr>
      <w:r>
        <w:t xml:space="preserve">First, we define our calculation basis and write down the balanced stoichiometric chemical reaction for the complete combustion of CO: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Basis:</w:t>
      </w:r>
      <w:r>
        <w:t xml:space="preserve"> </w:t>
      </w:r>
      <m:oMath>
        <m:r>
          <m:t>1</m:t>
        </m:r>
        <m:r>
          <m:rPr>
            <m:nor/>
            <m:sty m:val="p"/>
          </m:rPr>
          <m:t> mol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rPr>
            <m:nor/>
            <m:sty m:val="p"/>
          </m:rPr>
          <m:t>CO</m:t>
        </m:r>
      </m:oMath>
    </w:p>
    <w:p>
      <w:pPr>
        <w:numPr>
          <w:ilvl w:val="0"/>
          <w:numId w:val="1001"/>
        </w:numPr>
      </w:pPr>
      <w:r>
        <w:rPr>
          <w:b/>
          <w:bCs/>
        </w:rPr>
        <w:t xml:space="preserve">Stoichiometric Reaction: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nor/>
              <m:sty m:val="p"/>
            </m:rPr>
            <m:t>CO</m:t>
          </m:r>
          <m:r>
            <m:rPr>
              <m:sty m:val="p"/>
            </m:rPr>
            <m:t>+</m:t>
          </m:r>
          <m:f>
            <m:fPr>
              <m:type m:val="bar"/>
            </m:fPr>
            <m:num>
              <m:r>
                <m:t>1</m:t>
              </m:r>
            </m:num>
            <m:den>
              <m:r>
                <m:t>2</m:t>
              </m:r>
            </m:den>
          </m:f>
          <m:sSub>
            <m:e>
              <m:r>
                <m:rPr>
                  <m:nor/>
                  <m:sty m:val="p"/>
                </m:rPr>
                <m:t>O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→</m:t>
          </m:r>
          <m:sSub>
            <m:e>
              <m:r>
                <m:rPr>
                  <m:nor/>
                  <m:sty m:val="p"/>
                </m:rPr>
                <m:t>CO</m:t>
              </m:r>
            </m:e>
            <m:sub>
              <m:r>
                <m:t>2</m:t>
              </m:r>
            </m:sub>
          </m:sSub>
        </m:oMath>
      </m:oMathPara>
    </w:p>
    <w:p>
      <w:r>
        <w:pict>
          <v:rect style="width:0;height:1.5pt" o:hralign="center" o:hrstd="t" o:hr="t"/>
        </w:pict>
      </w:r>
    </w:p>
    <w:bookmarkEnd w:id="20"/>
    <w:bookmarkStart w:id="22" w:name="Xfec5e60fba98e627cc4150e6e39b9459e8831e6"/>
    <w:p>
      <w:pPr>
        <w:pStyle w:val="Heading2"/>
      </w:pPr>
      <w:r>
        <w:t xml:space="preserve">Step 2: Perform the Mass Balance (Determine Product Moles)</w:t>
      </w:r>
    </w:p>
    <w:p>
      <w:pPr>
        <w:pStyle w:val="FirstParagraph"/>
      </w:pPr>
      <w:r>
        <w:t xml:space="preserve">The fuel is burned with</w:t>
      </w:r>
      <w:r>
        <w:t xml:space="preserve"> </w:t>
      </w:r>
      <m:oMath>
        <m:r>
          <m:t>120</m:t>
        </m:r>
        <m:r>
          <m:rPr>
            <m:sty m:val="p"/>
          </m:rPr>
          <m:t>%</m:t>
        </m:r>
      </m:oMath>
      <w:r>
        <w:rPr>
          <w:b/>
          <w:bCs/>
        </w:rPr>
        <w:t xml:space="preserve"> </w:t>
      </w:r>
      <w:r>
        <w:rPr>
          <w:b/>
          <w:bCs/>
        </w:rPr>
        <w:t xml:space="preserve">excess air</w:t>
      </w:r>
      <w:r>
        <w:t xml:space="preserve">. This means the total air supplied is</w:t>
      </w:r>
      <w:r>
        <w:t xml:space="preserve"> </w:t>
      </w:r>
      <m:oMath>
        <m:r>
          <m:t>2.2</m:t>
        </m:r>
      </m:oMath>
      <w:r>
        <w:t xml:space="preserve"> </w:t>
      </w:r>
      <w:r>
        <w:t xml:space="preserve">times (</w:t>
      </w:r>
      <m:oMath>
        <m:r>
          <m:t>1</m:t>
        </m:r>
        <m:r>
          <m:rPr>
            <m:sty m:val="p"/>
          </m:rPr>
          <m:t>+</m:t>
        </m:r>
        <m:r>
          <m:t>1.2</m:t>
        </m:r>
      </m:oMath>
      <w:r>
        <w:t xml:space="preserve">) the theoretical amount required.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Theoretical Oxygen (</w:t>
      </w:r>
      <m:oMath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</m:oMath>
      <w:r>
        <w:rPr>
          <w:b/>
          <w:bCs/>
        </w:rPr>
        <w:t xml:space="preserve">) Required:</w:t>
      </w:r>
      <w:r>
        <w:t xml:space="preserve"> </w:t>
      </w:r>
      <w:r>
        <w:t xml:space="preserve">For</w:t>
      </w:r>
      <w:r>
        <w:t xml:space="preserve"> </w:t>
      </w:r>
      <m:oMath>
        <m:r>
          <m:t>1</m:t>
        </m:r>
        <m:r>
          <m:rPr>
            <m:nor/>
            <m:sty m:val="p"/>
          </m:rPr>
          <m:t> mol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rPr>
            <m:nor/>
            <m:sty m:val="p"/>
          </m:rPr>
          <m:t>CO</m:t>
        </m:r>
      </m:oMath>
      <w:r>
        <w:t xml:space="preserve">, we need</w:t>
      </w:r>
      <w:r>
        <w:t xml:space="preserve"> </w:t>
      </w:r>
      <m:oMath>
        <m:r>
          <m:t>0.5</m:t>
        </m:r>
        <m:r>
          <m:rPr>
            <m:nor/>
            <m:sty m:val="p"/>
          </m:rPr>
          <m:t> mol</m:t>
        </m:r>
      </m:oMath>
      <w:r>
        <w:t xml:space="preserve"> </w:t>
      </w:r>
      <w:r>
        <w:t xml:space="preserve">of</w:t>
      </w:r>
      <w:r>
        <w:t xml:space="preserve"> </w:t>
      </w:r>
      <m:oMath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</m:oMath>
      <w:r>
        <w:t xml:space="preserve">.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Actual Air Supplied:</w:t>
      </w:r>
      <w:r>
        <w:t xml:space="preserve"> </w:t>
      </w:r>
      <w:r>
        <w:t xml:space="preserve">Since air is roughly</w:t>
      </w:r>
      <w:r>
        <w:t xml:space="preserve"> </w:t>
      </w:r>
      <m:oMath>
        <m:r>
          <m:t>21</m:t>
        </m:r>
        <m:r>
          <m:rPr>
            <m:sty m:val="p"/>
          </m:rPr>
          <m:t>%</m:t>
        </m:r>
        <m:sSub>
          <m:e>
            <m:r>
              <m:rPr>
                <m:nor/>
                <m:sty m:val="p"/>
              </m:rPr>
              <m:t> O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r>
          <m:t>79</m:t>
        </m:r>
        <m:r>
          <m:rPr>
            <m:sty m:val="p"/>
          </m:rPr>
          <m:t>%</m:t>
        </m:r>
        <m:sSub>
          <m:e>
            <m:r>
              <m:rPr>
                <m:nor/>
                <m:sty m:val="p"/>
              </m:rPr>
              <m:t> N</m:t>
            </m:r>
          </m:e>
          <m:sub>
            <m:r>
              <m:t>2</m:t>
            </m:r>
          </m:sub>
        </m:sSub>
      </m:oMath>
      <w:r>
        <w:t xml:space="preserve">: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Theoretical Air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0.5</m:t>
              </m:r>
              <m:r>
                <m:rPr>
                  <m:nor/>
                  <m:sty m:val="p"/>
                </m:rPr>
                <m:t> mol </m:t>
              </m:r>
              <m:sSub>
                <m:e>
                  <m:r>
                    <m:rPr>
                      <m:nor/>
                      <m:sty m:val="p"/>
                    </m:rPr>
                    <m:t>O</m:t>
                  </m:r>
                </m:e>
                <m:sub>
                  <m:r>
                    <m:t>2</m:t>
                  </m:r>
                </m:sub>
              </m:sSub>
            </m:num>
            <m:den>
              <m:r>
                <m:t>0.21</m:t>
              </m:r>
            </m:den>
          </m:f>
          <m:r>
            <m:rPr>
              <m:sty m:val="p"/>
            </m:rPr>
            <m:t>=</m:t>
          </m:r>
          <m:r>
            <m:t>2.381</m:t>
          </m:r>
          <m:r>
            <m:rPr>
              <m:nor/>
              <m:sty m:val="p"/>
            </m:rPr>
            <m:t> mol air</m:t>
          </m:r>
        </m:oMath>
      </m:oMathPara>
    </w:p>
    <w:p>
      <w:pPr>
        <w:pStyle w:val="FirstParagraph"/>
      </w:pPr>
      <m:oMathPara>
        <m:oMathParaPr>
          <m:jc m:val="center"/>
        </m:oMathParaPr>
        <m:oMath>
          <m:r>
            <m:rPr>
              <m:nor/>
              <m:sty m:val="p"/>
            </m:rPr>
            <m:t>Actual Air Fed</m:t>
          </m:r>
          <m:r>
            <m:rPr>
              <m:sty m:val="p"/>
            </m:rPr>
            <m:t>=</m:t>
          </m:r>
          <m:r>
            <m:t>2.2</m:t>
          </m:r>
          <m:r>
            <m:rPr>
              <m:sty m:val="p"/>
            </m:rPr>
            <m:t>×</m:t>
          </m:r>
          <m:r>
            <m:t>2.381</m:t>
          </m:r>
          <m:r>
            <m:rPr>
              <m:nor/>
              <m:sty m:val="p"/>
            </m:rPr>
            <m:t> mol</m:t>
          </m:r>
          <m:r>
            <m:rPr>
              <m:sty m:val="p"/>
            </m:rPr>
            <m:t>=</m:t>
          </m:r>
          <m:r>
            <m:t>5.238</m:t>
          </m:r>
          <m:r>
            <m:rPr>
              <m:nor/>
              <m:sty m:val="p"/>
            </m:rPr>
            <m:t> mol air</m:t>
          </m:r>
        </m:oMath>
      </m:oMathPara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Component Breakdowns:</w:t>
      </w:r>
    </w:p>
    <w:p>
      <w:pPr>
        <w:numPr>
          <w:ilvl w:val="0"/>
          <w:numId w:val="1004"/>
        </w:numPr>
      </w:pPr>
      <m:oMath>
        <m:sSub>
          <m:e>
            <m:r>
              <m:rPr>
                <m:nor/>
                <m:sty m:val="p"/>
              </m:rPr>
              <m:t>N</m:t>
            </m:r>
          </m:e>
          <m:sub>
            <m:r>
              <m:t>2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entering (and exiting unchanged):</w:t>
      </w:r>
      <w:r>
        <w:t xml:space="preserve"> </w:t>
      </w:r>
      <m:oMath>
        <m:r>
          <m:t>0.79</m:t>
        </m:r>
        <m:r>
          <m:rPr>
            <m:sty m:val="p"/>
          </m:rPr>
          <m:t>×</m:t>
        </m:r>
        <m:r>
          <m:t>5.238</m:t>
        </m:r>
        <m:r>
          <m:rPr>
            <m:nor/>
            <m:sty m:val="p"/>
          </m:rPr>
          <m:t> mol</m:t>
        </m:r>
        <m:r>
          <m:rPr>
            <m:sty m:val="p"/>
          </m:rPr>
          <m:t>=</m:t>
        </m:r>
        <m:r>
          <m:t>4.138</m:t>
        </m:r>
        <m:r>
          <m:rPr>
            <m:nor/>
            <m:sty m:val="p"/>
          </m:rPr>
          <m:t> mol</m:t>
        </m:r>
      </m:oMath>
    </w:p>
    <w:p>
      <w:pPr>
        <w:numPr>
          <w:ilvl w:val="0"/>
          <w:numId w:val="1004"/>
        </w:numPr>
      </w:pPr>
      <m:oMath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entering:</w:t>
      </w:r>
      <w:r>
        <w:t xml:space="preserve"> </w:t>
      </w:r>
      <m:oMath>
        <m:r>
          <m:t>0.21</m:t>
        </m:r>
        <m:r>
          <m:rPr>
            <m:sty m:val="p"/>
          </m:rPr>
          <m:t>×</m:t>
        </m:r>
        <m:r>
          <m:t>5.238</m:t>
        </m:r>
        <m:r>
          <m:rPr>
            <m:nor/>
            <m:sty m:val="p"/>
          </m:rPr>
          <m:t> mol</m:t>
        </m:r>
        <m:r>
          <m:rPr>
            <m:sty m:val="p"/>
          </m:rPr>
          <m:t>=</m:t>
        </m:r>
        <m:r>
          <m:t>1.1</m:t>
        </m:r>
        <m:r>
          <m:rPr>
            <m:nor/>
            <m:sty m:val="p"/>
          </m:rPr>
          <m:t> mol</m:t>
        </m:r>
      </m:oMath>
    </w:p>
    <w:p>
      <w:pPr>
        <w:numPr>
          <w:ilvl w:val="0"/>
          <w:numId w:val="1004"/>
        </w:numPr>
      </w:pPr>
      <w:r>
        <w:rPr>
          <w:b/>
          <w:bCs/>
        </w:rPr>
        <w:t xml:space="preserve">Excess</w:t>
      </w:r>
      <w:r>
        <w:rPr>
          <w:b/>
          <w:bCs/>
        </w:rPr>
        <w:t xml:space="preserve"> </w:t>
      </w:r>
      <m:oMath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exiting:</w:t>
      </w:r>
      <w:r>
        <w:t xml:space="preserve"> </w:t>
      </w:r>
      <m:oMath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  <m:r>
          <m:rPr>
            <m:nor/>
            <m:sty m:val="p"/>
          </m:rPr>
          <m:t> in</m:t>
        </m:r>
        <m:r>
          <m:rPr>
            <m:sty m:val="p"/>
          </m:rPr>
          <m:t>−</m:t>
        </m:r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  <m:r>
          <m:rPr>
            <m:nor/>
            <m:sty m:val="p"/>
          </m:rPr>
          <m:t> consumed</m:t>
        </m:r>
        <m:r>
          <m:rPr>
            <m:sty m:val="p"/>
          </m:rPr>
          <m:t>=</m:t>
        </m:r>
        <m:r>
          <m:t>1.1</m:t>
        </m:r>
        <m:r>
          <m:rPr>
            <m:sty m:val="p"/>
          </m:rPr>
          <m:t>−</m:t>
        </m:r>
        <m:r>
          <m:t>0.5</m:t>
        </m:r>
        <m:r>
          <m:rPr>
            <m:sty m:val="p"/>
          </m:rPr>
          <m:t>=</m:t>
        </m:r>
        <m:r>
          <m:t>0.6</m:t>
        </m:r>
        <m:r>
          <m:rPr>
            <m:nor/>
            <m:sty m:val="p"/>
          </m:rPr>
          <m:t> mol</m:t>
        </m:r>
      </m:oMath>
    </w:p>
    <w:p>
      <w:pPr>
        <w:numPr>
          <w:ilvl w:val="0"/>
          <w:numId w:val="1004"/>
        </w:numPr>
      </w:pPr>
      <m:oMath>
        <m:sSub>
          <m:e>
            <m:r>
              <m:rPr>
                <m:nor/>
                <m:sty m:val="p"/>
              </m:rPr>
              <m:t>CO</m:t>
            </m:r>
          </m:e>
          <m:sub>
            <m:r>
              <m:t>2</m:t>
            </m:r>
          </m:sub>
        </m:sSub>
      </m:oMath>
      <w:r>
        <w:rPr>
          <w:b/>
          <w:bCs/>
        </w:rPr>
        <w:t xml:space="preserve"> </w:t>
      </w:r>
      <w:r>
        <w:rPr>
          <w:b/>
          <w:bCs/>
        </w:rPr>
        <w:t xml:space="preserve">produced:</w:t>
      </w:r>
      <w:r>
        <w:t xml:space="preserve"> </w:t>
      </w:r>
      <m:oMath>
        <m:r>
          <m:t>1</m:t>
        </m:r>
        <m:r>
          <m:rPr>
            <m:nor/>
            <m:sty m:val="p"/>
          </m:rPr>
          <m:t> mol</m:t>
        </m:r>
      </m:oMath>
      <w:r>
        <w:t xml:space="preserve"> </w:t>
      </w:r>
      <w:r>
        <w:t xml:space="preserve">(from</w:t>
      </w:r>
      <w:r>
        <w:t xml:space="preserve"> </w:t>
      </w:r>
      <m:oMath>
        <m:r>
          <m:t>1</m:t>
        </m:r>
        <m:r>
          <m:rPr>
            <m:nor/>
            <m:sty m:val="p"/>
          </m:rPr>
          <m:t> mol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rPr>
            <m:nor/>
            <m:sty m:val="p"/>
          </m:rPr>
          <m:t>CO</m:t>
        </m:r>
      </m:oMath>
      <w:r>
        <w:t xml:space="preserve">)</w:t>
      </w:r>
    </w:p>
    <w:bookmarkStart w:id="21" w:name="summary-of-output-product-moles-n_i"/>
    <w:p>
      <w:pPr>
        <w:pStyle w:val="Heading3"/>
      </w:pPr>
      <w:r>
        <w:rPr>
          <w:b/>
          <w:bCs/>
        </w:rPr>
        <w:t xml:space="preserve">Summary of Output Product Moles (</w:t>
      </w:r>
      <m:oMath>
        <m:sSub>
          <m:e>
            <m:r>
              <m:t>n</m:t>
            </m:r>
          </m:e>
          <m:sub>
            <m:r>
              <m:t>i</m:t>
            </m:r>
          </m:sub>
        </m:sSub>
      </m:oMath>
      <w:r>
        <w:rPr>
          <w:b/>
          <w:bCs/>
        </w:rPr>
        <w:t xml:space="preserve">):</w:t>
      </w:r>
    </w:p>
    <w:p>
      <w:pPr>
        <w:numPr>
          <w:ilvl w:val="0"/>
          <w:numId w:val="1005"/>
        </w:numPr>
      </w:pPr>
      <m:oMath>
        <m:sSub>
          <m:e>
            <m:r>
              <m:t>n</m:t>
            </m:r>
          </m:e>
          <m:sub>
            <m:sSub>
              <m:e>
                <m:r>
                  <m:rPr>
                    <m:nor/>
                    <m:sty m:val="p"/>
                  </m:rPr>
                  <m:t>CO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1.0</m:t>
        </m:r>
        <m:r>
          <m:rPr>
            <m:nor/>
            <m:sty m:val="p"/>
          </m:rPr>
          <m:t> mol</m:t>
        </m:r>
      </m:oMath>
    </w:p>
    <w:p>
      <w:pPr>
        <w:numPr>
          <w:ilvl w:val="0"/>
          <w:numId w:val="1005"/>
        </w:numPr>
      </w:pPr>
      <m:oMath>
        <m:sSub>
          <m:e>
            <m:r>
              <m:t>n</m:t>
            </m:r>
          </m:e>
          <m:sub>
            <m:sSub>
              <m:e>
                <m:r>
                  <m:rPr>
                    <m:nor/>
                    <m:sty m:val="p"/>
                  </m:rPr>
                  <m:t>N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4.138</m:t>
        </m:r>
        <m:r>
          <m:rPr>
            <m:nor/>
            <m:sty m:val="p"/>
          </m:rPr>
          <m:t> mol</m:t>
        </m:r>
      </m:oMath>
    </w:p>
    <w:p>
      <w:pPr>
        <w:numPr>
          <w:ilvl w:val="0"/>
          <w:numId w:val="1005"/>
        </w:numPr>
      </w:pPr>
      <m:oMath>
        <m:sSub>
          <m:e>
            <m:r>
              <m:t>n</m:t>
            </m:r>
          </m:e>
          <m:sub>
            <m:sSub>
              <m:e>
                <m:r>
                  <m:rPr>
                    <m:nor/>
                    <m:sty m:val="p"/>
                  </m:rPr>
                  <m:t>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0.6</m:t>
        </m:r>
        <m:r>
          <m:rPr>
            <m:nor/>
            <m:sty m:val="p"/>
          </m:rPr>
          <m:t> mol</m:t>
        </m:r>
      </m:oMath>
    </w:p>
    <w:p>
      <w:r>
        <w:pict>
          <v:rect style="width:0;height:1.5pt" o:hralign="center" o:hrstd="t" o:hr="t"/>
        </w:pict>
      </w:r>
    </w:p>
    <w:bookmarkEnd w:id="21"/>
    <w:bookmarkEnd w:id="22"/>
    <w:bookmarkStart w:id="23" w:name="step-3-formulate-the-energy-balance"/>
    <w:p>
      <w:pPr>
        <w:pStyle w:val="Heading2"/>
      </w:pPr>
      <w:r>
        <w:t xml:space="preserve">Step 3: Formulate the Energy Balance</w:t>
      </w:r>
    </w:p>
    <w:p>
      <w:pPr>
        <w:pStyle w:val="FirstParagraph"/>
      </w:pPr>
      <w:r>
        <w:t xml:space="preserve">Under an</w:t>
      </w:r>
      <w:r>
        <w:t xml:space="preserve"> </w:t>
      </w:r>
      <w:r>
        <w:rPr>
          <w:b/>
          <w:bCs/>
        </w:rPr>
        <w:t xml:space="preserve">adiabatic condition</w:t>
      </w:r>
      <w:r>
        <w:t xml:space="preserve">, no heat is lost to the surroundings (</w:t>
      </w:r>
      <m:oMath>
        <m:r>
          <m:t>Q</m:t>
        </m:r>
        <m:r>
          <m:rPr>
            <m:sty m:val="p"/>
          </m:rPr>
          <m:t>=</m:t>
        </m:r>
        <m:r>
          <m:t>0</m:t>
        </m:r>
      </m:oMath>
      <w:r>
        <w:t xml:space="preserve">). Because both the reactants (fuel and air) enter at the standard reference temperature of</w:t>
      </w:r>
      <w:r>
        <w:t xml:space="preserve"> </w:t>
      </w:r>
      <m:oMath>
        <m:sSup>
          <m:e>
            <m:r>
              <m:t>25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, their sensible enthalpy is zero (</w:t>
      </w:r>
      <m:oMath>
        <m:r>
          <m:rPr>
            <m:sty m:val="p"/>
          </m:rPr>
          <m:t>Δ</m:t>
        </m:r>
        <m:sSub>
          <m:e>
            <m:r>
              <m:t>H</m:t>
            </m:r>
          </m:e>
          <m:sub>
            <m:r>
              <m:rPr>
                <m:nor/>
                <m:sty m:val="p"/>
              </m:rPr>
              <m:t>reactants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).</w:t>
      </w:r>
    </w:p>
    <w:p>
      <w:pPr>
        <w:pStyle w:val="BodyText"/>
      </w:pPr>
      <w:r>
        <w:t xml:space="preserve">Therefore, the standard heat of reaction (</w:t>
      </w:r>
      <m:oMath>
        <m:r>
          <m:rPr>
            <m:sty m:val="p"/>
          </m:rPr>
          <m:t>Δ</m:t>
        </m:r>
        <m:sSubSup>
          <m:e>
            <m:r>
              <m:t>H</m:t>
            </m:r>
          </m:e>
          <m:sub>
            <m:r>
              <m:t>r</m:t>
            </m:r>
          </m:sub>
          <m:sup>
            <m:r>
              <m:rPr>
                <m:sty m:val="p"/>
              </m:rPr>
              <m:t>∘</m:t>
            </m:r>
          </m:sup>
        </m:sSubSup>
      </m:oMath>
      <w:r>
        <w:t xml:space="preserve">) released by the combustion must entirely go into raising the temperature of the product gases from</w:t>
      </w:r>
      <w:r>
        <w:t xml:space="preserve"> </w:t>
      </w:r>
      <m:oMath>
        <m:sSup>
          <m:e>
            <m:r>
              <m:t>25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sSub>
          <m:e>
            <m:r>
              <m:t>T</m:t>
            </m:r>
          </m:e>
          <m:sub>
            <m:r>
              <m:t>a</m:t>
            </m:r>
            <m:r>
              <m:t>d</m:t>
            </m:r>
          </m:sub>
        </m:sSub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−</m:t>
          </m:r>
          <m:r>
            <m:rPr>
              <m:sty m:val="p"/>
            </m:rPr>
            <m:t>Δ</m:t>
          </m:r>
          <m:sSubSup>
            <m:e>
              <m:r>
                <m:t>H</m:t>
              </m:r>
            </m:e>
            <m:sub>
              <m:r>
                <m:t>r</m:t>
              </m:r>
              <m:r>
                <m:rPr>
                  <m:sty m:val="p"/>
                </m:rPr>
                <m:t>,</m:t>
              </m:r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C</m:t>
              </m:r>
            </m:sub>
            <m:sup>
              <m:r>
                <m:rPr>
                  <m:sty m:val="p"/>
                </m:rPr>
                <m:t>∘</m:t>
              </m:r>
            </m:sup>
          </m:sSubSup>
          <m:r>
            <m:rPr>
              <m:sty m:val="p"/>
            </m:rPr>
            <m:t>=</m:t>
          </m:r>
          <m:r>
            <m:rPr>
              <m:sty m:val="p"/>
            </m:rPr>
            <m:t>∑</m:t>
          </m:r>
          <m:sSub>
            <m:e>
              <m:r>
                <m:t>n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⋅</m:t>
          </m:r>
          <m:sSub>
            <m:e>
              <m:acc>
                <m:accPr>
                  <m:chr m:val="̂"/>
                </m:accPr>
                <m:e>
                  <m:r>
                    <m:t>H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(</m:t>
          </m:r>
          <m:sSub>
            <m:e>
              <m:r>
                <m:t>T</m:t>
              </m:r>
            </m:e>
            <m:sub>
              <m:r>
                <m:t>a</m:t>
              </m:r>
              <m:r>
                <m:t>d</m:t>
              </m:r>
            </m:sub>
          </m:sSub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Where:</w:t>
      </w:r>
    </w:p>
    <w:p>
      <w:pPr>
        <w:pStyle w:val="Compact"/>
        <w:numPr>
          <w:ilvl w:val="0"/>
          <w:numId w:val="1006"/>
        </w:numPr>
      </w:pPr>
      <m:oMath>
        <m:r>
          <m:rPr>
            <m:sty m:val="p"/>
          </m:rPr>
          <m:t>Δ</m:t>
        </m:r>
        <m:sSubSup>
          <m:e>
            <m:r>
              <m:t>H</m:t>
            </m:r>
          </m:e>
          <m:sub>
            <m:r>
              <m:t>r</m:t>
            </m:r>
            <m:r>
              <m:rPr>
                <m:sty m:val="p"/>
              </m:rPr>
              <m:t>,</m:t>
            </m:r>
            <m:sSup>
              <m:e>
                <m:r>
                  <m:t>25</m:t>
                </m:r>
              </m:e>
              <m:sup>
                <m:r>
                  <m:rPr>
                    <m:sty m:val="p"/>
                  </m:rPr>
                  <m:t>∘</m:t>
                </m:r>
              </m:sup>
            </m:sSup>
            <m:r>
              <m:rPr>
                <m:nor/>
                <m:sty m:val="p"/>
              </m:rPr>
              <m:t>C</m:t>
            </m:r>
          </m:sub>
          <m:sup>
            <m:r>
              <m:rPr>
                <m:sty m:val="p"/>
              </m:rPr>
              <m:t>∘</m:t>
            </m:r>
          </m:sup>
        </m:sSubSup>
      </m:oMath>
      <w:r>
        <w:t xml:space="preserve"> </w:t>
      </w:r>
      <w:r>
        <w:t xml:space="preserve">for</w:t>
      </w:r>
      <w:r>
        <w:t xml:space="preserve"> </w:t>
      </w:r>
      <m:oMath>
        <m:r>
          <m:rPr>
            <m:nor/>
            <m:sty m:val="p"/>
          </m:rPr>
          <m:t>CO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sSub>
          <m:e>
            <m:r>
              <m:rPr>
                <m:nor/>
                <m:sty m:val="p"/>
              </m:rPr>
              <m:t>O</m:t>
            </m:r>
          </m:e>
          <m:sub>
            <m:r>
              <m:t>2</m:t>
            </m:r>
          </m:sub>
        </m:sSub>
        <m:r>
          <m:rPr>
            <m:sty m:val="p"/>
          </m:rPr>
          <m:t>→</m:t>
        </m:r>
        <m:sSub>
          <m:e>
            <m:r>
              <m:rPr>
                <m:nor/>
                <m:sty m:val="p"/>
              </m:rPr>
              <m:t>CO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is calculated using standard heats of formation: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Δ</m:t>
          </m:r>
          <m:sSubSup>
            <m:e>
              <m:r>
                <m:t>H</m:t>
              </m:r>
            </m:e>
            <m:sub>
              <m:r>
                <m:t>r</m:t>
              </m:r>
            </m:sub>
            <m:sup>
              <m:r>
                <m:rPr>
                  <m:sty m:val="p"/>
                </m:rPr>
                <m:t>∘</m:t>
              </m:r>
            </m:sup>
          </m:sSubSup>
          <m:r>
            <m:rPr>
              <m:sty m:val="p"/>
            </m:rPr>
            <m:t>=</m:t>
          </m:r>
          <m:r>
            <m:rPr>
              <m:sty m:val="p"/>
            </m:rPr>
            <m:t>Δ</m:t>
          </m:r>
          <m:sSubSup>
            <m:e>
              <m:r>
                <m:t>H</m:t>
              </m:r>
            </m:e>
            <m:sub>
              <m:r>
                <m:t>f</m:t>
              </m:r>
            </m:sub>
            <m:sup>
              <m:r>
                <m:rPr>
                  <m:sty m:val="p"/>
                </m:rPr>
                <m:t>∘</m:t>
              </m:r>
            </m:sup>
          </m:sSubSup>
          <m:r>
            <m:rPr>
              <m:sty m:val="p"/>
            </m:rPr>
            <m:t>(</m:t>
          </m:r>
          <m:sSub>
            <m:e>
              <m:r>
                <m:rPr>
                  <m:nor/>
                  <m:sty m:val="p"/>
                </m:rPr>
                <m:t>CO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−</m:t>
          </m:r>
          <m:r>
            <m:rPr>
              <m:sty m:val="p"/>
            </m:rPr>
            <m:t>Δ</m:t>
          </m:r>
          <m:sSubSup>
            <m:e>
              <m:r>
                <m:t>H</m:t>
              </m:r>
            </m:e>
            <m:sub>
              <m:r>
                <m:t>f</m:t>
              </m:r>
            </m:sub>
            <m:sup>
              <m:r>
                <m:rPr>
                  <m:sty m:val="p"/>
                </m:rPr>
                <m:t>∘</m:t>
              </m:r>
            </m:sup>
          </m:sSubSup>
          <m:r>
            <m:rPr>
              <m:sty m:val="p"/>
            </m:rPr>
            <m:t>(</m:t>
          </m:r>
          <m:r>
            <m:rPr>
              <m:nor/>
              <m:sty m:val="p"/>
            </m:rPr>
            <m:t>CO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sty m:val="p"/>
            </m:rPr>
            <m:t>−</m:t>
          </m:r>
          <m:r>
            <m:t>393.51</m:t>
          </m:r>
          <m:r>
            <m:rPr>
              <m:sty m:val="p"/>
            </m:rPr>
            <m:t>−</m:t>
          </m:r>
          <m:r>
            <m:rPr>
              <m:sty m:val="p"/>
            </m:rPr>
            <m:t>(</m:t>
          </m:r>
          <m:r>
            <m:rPr>
              <m:sty m:val="p"/>
            </m:rPr>
            <m:t>−</m:t>
          </m:r>
          <m:r>
            <m:t>110.53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sty m:val="p"/>
            </m:rPr>
            <m:t>−</m:t>
          </m:r>
          <m:r>
            <m:t>282.98</m:t>
          </m:r>
          <m:r>
            <m:rPr>
              <m:nor/>
              <m:sty m:val="p"/>
            </m:rPr>
            <m:t> kJ/mol</m:t>
          </m:r>
        </m:oMath>
      </m:oMathPara>
    </w:p>
    <w:p>
      <w:pPr>
        <w:pStyle w:val="Compact"/>
        <w:numPr>
          <w:ilvl w:val="0"/>
          <w:numId w:val="1007"/>
        </w:numPr>
      </w:pPr>
      <w:r>
        <w:t xml:space="preserve">This gives the target total enthalpy for the products at</w:t>
      </w:r>
      <w:r>
        <w:t xml:space="preserve"> </w:t>
      </w:r>
      <m:oMath>
        <m:sSub>
          <m:e>
            <m:r>
              <m:t>T</m:t>
            </m:r>
          </m:e>
          <m:sub>
            <m:r>
              <m:t>a</m:t>
            </m:r>
            <m:r>
              <m:t>d</m:t>
            </m:r>
          </m:sub>
        </m:sSub>
      </m:oMath>
      <w:r>
        <w:t xml:space="preserve">:</w:t>
      </w:r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∑</m:t>
          </m:r>
          <m:sSub>
            <m:e>
              <m:r>
                <m:t>n</m:t>
              </m:r>
            </m:e>
            <m:sub>
              <m:r>
                <m:t>i</m:t>
              </m:r>
            </m:sub>
          </m:sSub>
          <m:r>
            <m:rPr>
              <m:sty m:val="p"/>
            </m:rPr>
            <m:t>⋅</m:t>
          </m:r>
          <m:sSub>
            <m:e>
              <m:acc>
                <m:accPr>
                  <m:chr m:val="̂"/>
                </m:accPr>
                <m:e>
                  <m:r>
                    <m:t>H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(</m:t>
          </m:r>
          <m:sSub>
            <m:e>
              <m:r>
                <m:t>T</m:t>
              </m:r>
            </m:e>
            <m:sub>
              <m:r>
                <m:t>a</m:t>
              </m:r>
              <m:r>
                <m:t>d</m:t>
              </m:r>
            </m:sub>
          </m:sSub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282.98</m:t>
          </m:r>
          <m:r>
            <m:rPr>
              <m:nor/>
              <m:sty m:val="p"/>
            </m:rPr>
            <m:t> kJ</m:t>
          </m:r>
        </m:oMath>
      </m:oMathPara>
    </w:p>
    <w:p>
      <w:r>
        <w:pict>
          <v:rect style="width:0;height:1.5pt" o:hralign="center" o:hrstd="t" o:hr="t"/>
        </w:pict>
      </w:r>
    </w:p>
    <w:bookmarkEnd w:id="23"/>
    <w:bookmarkStart w:id="26" w:name="Xe061f4a160854af14d1ed7a28e4f5fcb1f18653"/>
    <w:p>
      <w:pPr>
        <w:pStyle w:val="Heading2"/>
      </w:pPr>
      <w:r>
        <w:t xml:space="preserve">Step 4: Trial &amp; Error Using Specific Enthalpy Tables</w:t>
      </w:r>
    </w:p>
    <w:p>
      <w:pPr>
        <w:pStyle w:val="FirstParagraph"/>
      </w:pPr>
      <w:r>
        <w:t xml:space="preserve">To find the exact value of</w:t>
      </w:r>
      <w:r>
        <w:t xml:space="preserve"> </w:t>
      </w:r>
      <m:oMath>
        <m:sSub>
          <m:e>
            <m:r>
              <m:t>T</m:t>
            </m:r>
          </m:e>
          <m:sub>
            <m:r>
              <m:t>a</m:t>
            </m:r>
            <m:r>
              <m:t>d</m:t>
            </m:r>
          </m:sub>
        </m:sSub>
      </m:oMath>
      <w:r>
        <w:t xml:space="preserve">, look at</w:t>
      </w:r>
      <w:r>
        <w:t xml:space="preserve"> </w:t>
      </w:r>
      <w:r>
        <w:rPr>
          <w:b/>
          <w:bCs/>
        </w:rPr>
        <w:t xml:space="preserve">Table B.8</w:t>
      </w:r>
      <w:r>
        <w:t xml:space="preserve"> </w:t>
      </w:r>
      <w:r>
        <w:t xml:space="preserve">(Specific Enthalpies of Selected Gases) to calculate the total product enthalpy (</w:t>
      </w:r>
      <m:oMath>
        <m:r>
          <m:rPr>
            <m:sty m:val="p"/>
          </m:rPr>
          <m:t>∑</m:t>
        </m:r>
        <m:sSub>
          <m:e>
            <m:r>
              <m:t>n</m:t>
            </m:r>
          </m:e>
          <m:sub>
            <m:r>
              <m:t>i</m:t>
            </m:r>
          </m:sub>
        </m:sSub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r>
              <m:t>i</m:t>
            </m:r>
          </m:sub>
        </m:sSub>
      </m:oMath>
      <w:r>
        <w:t xml:space="preserve">) at guessed temperatures until it equals</w:t>
      </w:r>
      <w:r>
        <w:t xml:space="preserve"> </w:t>
      </w:r>
      <m:oMath>
        <m:r>
          <m:t>282.98</m:t>
        </m:r>
        <m:r>
          <m:rPr>
            <m:nor/>
            <m:sty m:val="p"/>
          </m:rPr>
          <m:t> kJ</m:t>
        </m:r>
      </m:oMath>
      <w:r>
        <w:t xml:space="preserve">:</w:t>
      </w:r>
    </w:p>
    <w:bookmarkStart w:id="24" w:name="trial-1-guess-t-1400circtextc"/>
    <w:p>
      <w:pPr>
        <w:pStyle w:val="Heading3"/>
      </w:pPr>
      <w:r>
        <w:rPr>
          <w:b/>
          <w:bCs/>
        </w:rPr>
        <w:t xml:space="preserve">Trial 1: Guess</w:t>
      </w:r>
      <w:r>
        <w:rPr>
          <w:b/>
          <w:bCs/>
        </w:rPr>
        <w:t xml:space="preserve"> </w:t>
      </w:r>
      <m:oMath>
        <m:r>
          <m:t>T</m:t>
        </m:r>
        <m:r>
          <m:rPr>
            <m:sty m:val="p"/>
          </m:rPr>
          <m:t>=</m:t>
        </m:r>
        <m:sSup>
          <m:e>
            <m:r>
              <m:t>1400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pStyle w:val="FirstParagraph"/>
      </w:pPr>
      <w:r>
        <w:t xml:space="preserve">From Table B.8:</w:t>
      </w:r>
    </w:p>
    <w:p>
      <w:pPr>
        <w:pStyle w:val="Compact"/>
        <w:numPr>
          <w:ilvl w:val="0"/>
          <w:numId w:val="1008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CO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71.89</m:t>
        </m:r>
        <m:r>
          <m:rPr>
            <m:nor/>
            <m:sty m:val="p"/>
          </m:rPr>
          <m:t> kJ/mol</m:t>
        </m:r>
      </m:oMath>
    </w:p>
    <w:p>
      <w:pPr>
        <w:pStyle w:val="Compact"/>
        <w:numPr>
          <w:ilvl w:val="0"/>
          <w:numId w:val="1008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N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44.51</m:t>
        </m:r>
        <m:r>
          <m:rPr>
            <m:nor/>
            <m:sty m:val="p"/>
          </m:rPr>
          <m:t> kJ/mol</m:t>
        </m:r>
      </m:oMath>
    </w:p>
    <w:p>
      <w:pPr>
        <w:pStyle w:val="Compact"/>
        <w:numPr>
          <w:ilvl w:val="0"/>
          <w:numId w:val="1008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47.07</m:t>
        </m:r>
        <m:r>
          <m:rPr>
            <m:nor/>
            <m:sty m:val="p"/>
          </m:rPr>
          <m:t> kJ/mol</m:t>
        </m:r>
      </m:oMath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∑</m:t>
          </m:r>
          <m:sSub>
            <m:e>
              <m:r>
                <m:t>n</m:t>
              </m:r>
            </m:e>
            <m:sub>
              <m:r>
                <m:t>i</m:t>
              </m:r>
            </m:sub>
          </m:sSub>
          <m:sSub>
            <m:e>
              <m:acc>
                <m:accPr>
                  <m:chr m:val="̂"/>
                </m:accPr>
                <m:e>
                  <m:r>
                    <m:t>H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(</m:t>
          </m:r>
          <m:r>
            <m:t>1.0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71.89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4.138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44.51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0.6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47.07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71.89</m:t>
          </m:r>
          <m:r>
            <m:rPr>
              <m:sty m:val="p"/>
            </m:rPr>
            <m:t>+</m:t>
          </m:r>
          <m:r>
            <m:t>184.18</m:t>
          </m:r>
          <m:r>
            <m:rPr>
              <m:sty m:val="p"/>
            </m:rPr>
            <m:t>+</m:t>
          </m:r>
          <m:r>
            <m:t>28.24</m:t>
          </m:r>
          <m:r>
            <m:rPr>
              <m:sty m:val="p"/>
            </m:rPr>
            <m:t>=</m:t>
          </m:r>
          <m:r>
            <m:rPr>
              <m:sty m:val="b"/>
            </m:rPr>
            <m:t>284.31</m:t>
          </m:r>
          <m:r>
            <m:rPr>
              <m:nor/>
              <m:sty m:val="p"/>
            </m:rPr>
            <m:t> kJ</m:t>
          </m:r>
        </m:oMath>
      </m:oMathPara>
    </w:p>
    <w:p>
      <w:pPr>
        <w:pStyle w:val="FirstParagraph"/>
      </w:pPr>
      <w:r>
        <w:t xml:space="preserve">(This value is slightly</w:t>
      </w:r>
      <w:r>
        <w:t xml:space="preserve"> </w:t>
      </w:r>
      <w:r>
        <w:rPr>
          <w:b/>
          <w:bCs/>
        </w:rPr>
        <w:t xml:space="preserve">higher</w:t>
      </w:r>
      <w:r>
        <w:t xml:space="preserve"> </w:t>
      </w:r>
      <w:r>
        <w:t xml:space="preserve">than our target of</w:t>
      </w:r>
      <w:r>
        <w:t xml:space="preserve"> </w:t>
      </w:r>
      <m:oMath>
        <m:r>
          <m:t>282.98</m:t>
        </m:r>
        <m:r>
          <m:rPr>
            <m:nor/>
            <m:sty m:val="p"/>
          </m:rPr>
          <m:t> kJ</m:t>
        </m:r>
      </m:oMath>
      <w:r>
        <w:t xml:space="preserve">, meaning</w:t>
      </w:r>
      <w:r>
        <w:t xml:space="preserve"> </w:t>
      </w:r>
      <m:oMath>
        <m:sSub>
          <m:e>
            <m:r>
              <m:t>T</m:t>
            </m:r>
          </m:e>
          <m:sub>
            <m:r>
              <m:t>a</m:t>
            </m:r>
            <m:r>
              <m:t>d</m:t>
            </m:r>
          </m:sub>
        </m:sSub>
      </m:oMath>
      <w:r>
        <w:t xml:space="preserve"> </w:t>
      </w:r>
      <w:r>
        <w:t xml:space="preserve">is just below</w:t>
      </w:r>
      <w:r>
        <w:t xml:space="preserve"> </w:t>
      </w:r>
      <m:oMath>
        <m:sSup>
          <m:e>
            <m:r>
              <m:t>1400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.)</w:t>
      </w:r>
    </w:p>
    <w:bookmarkEnd w:id="24"/>
    <w:bookmarkStart w:id="25" w:name="trial-2-guess-t-1300circtextc"/>
    <w:p>
      <w:pPr>
        <w:pStyle w:val="Heading3"/>
      </w:pPr>
      <w:r>
        <w:rPr>
          <w:b/>
          <w:bCs/>
        </w:rPr>
        <w:t xml:space="preserve">Trial 2: Guess</w:t>
      </w:r>
      <w:r>
        <w:rPr>
          <w:b/>
          <w:bCs/>
        </w:rPr>
        <w:t xml:space="preserve"> </w:t>
      </w:r>
      <m:oMath>
        <m:r>
          <m:t>T</m:t>
        </m:r>
        <m:r>
          <m:rPr>
            <m:sty m:val="p"/>
          </m:rPr>
          <m:t>=</m:t>
        </m:r>
        <m:sSup>
          <m:e>
            <m:r>
              <m:t>1300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pStyle w:val="FirstParagraph"/>
      </w:pPr>
      <w:r>
        <w:t xml:space="preserve">From Table B.8:</w:t>
      </w:r>
    </w:p>
    <w:p>
      <w:pPr>
        <w:pStyle w:val="Compact"/>
        <w:numPr>
          <w:ilvl w:val="0"/>
          <w:numId w:val="1009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CO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65.98</m:t>
        </m:r>
        <m:r>
          <m:rPr>
            <m:nor/>
            <m:sty m:val="p"/>
          </m:rPr>
          <m:t> kJ/mol</m:t>
        </m:r>
      </m:oMath>
    </w:p>
    <w:p>
      <w:pPr>
        <w:pStyle w:val="Compact"/>
        <w:numPr>
          <w:ilvl w:val="0"/>
          <w:numId w:val="1009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N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40.97</m:t>
        </m:r>
        <m:r>
          <m:rPr>
            <m:nor/>
            <m:sty m:val="p"/>
          </m:rPr>
          <m:t> kJ/mol</m:t>
        </m:r>
      </m:oMath>
    </w:p>
    <w:p>
      <w:pPr>
        <w:pStyle w:val="Compact"/>
        <w:numPr>
          <w:ilvl w:val="0"/>
          <w:numId w:val="1009"/>
        </w:numPr>
      </w:pPr>
      <m:oMath>
        <m:sSub>
          <m:e>
            <m:acc>
              <m:accPr>
                <m:chr m:val="̂"/>
              </m:accPr>
              <m:e>
                <m:r>
                  <m:t>H</m:t>
                </m:r>
              </m:e>
            </m:acc>
          </m:e>
          <m:sub>
            <m:sSub>
              <m:e>
                <m:r>
                  <m:rPr>
                    <m:nor/>
                    <m:sty m:val="p"/>
                  </m:rPr>
                  <m:t>O</m:t>
                </m:r>
              </m:e>
              <m:sub>
                <m:r>
                  <m:t>2</m:t>
                </m:r>
              </m:sub>
            </m:sSub>
          </m:sub>
        </m:sSub>
        <m:r>
          <m:rPr>
            <m:sty m:val="p"/>
          </m:rPr>
          <m:t>=</m:t>
        </m:r>
        <m:r>
          <m:t>43.38</m:t>
        </m:r>
        <m:r>
          <m:rPr>
            <m:nor/>
            <m:sty m:val="p"/>
          </m:rPr>
          <m:t> kJ/mol</m:t>
        </m:r>
      </m:oMath>
    </w:p>
    <w:p>
      <w:pPr>
        <w:pStyle w:val="FirstParagraph"/>
      </w:pPr>
      <m:oMathPara>
        <m:oMathParaPr>
          <m:jc m:val="center"/>
        </m:oMathParaPr>
        <m:oMath>
          <m:r>
            <m:rPr>
              <m:sty m:val="p"/>
            </m:rPr>
            <m:t>∑</m:t>
          </m:r>
          <m:sSub>
            <m:e>
              <m:r>
                <m:t>n</m:t>
              </m:r>
            </m:e>
            <m:sub>
              <m:r>
                <m:t>i</m:t>
              </m:r>
            </m:sub>
          </m:sSub>
          <m:sSub>
            <m:e>
              <m:acc>
                <m:accPr>
                  <m:chr m:val="̂"/>
                </m:accPr>
                <m:e>
                  <m:r>
                    <m:t>H</m:t>
                  </m:r>
                </m:e>
              </m:acc>
            </m:e>
            <m:sub>
              <m:r>
                <m:t>i</m:t>
              </m:r>
            </m:sub>
          </m:sSub>
          <m:r>
            <m:rPr>
              <m:sty m:val="p"/>
            </m:rPr>
            <m:t>=</m:t>
          </m:r>
          <m:r>
            <m:rPr>
              <m:sty m:val="p"/>
            </m:rPr>
            <m:t>(</m:t>
          </m:r>
          <m:r>
            <m:t>1.0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65.98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4.138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40.97</m:t>
          </m:r>
          <m:r>
            <m:rPr>
              <m:sty m:val="p"/>
            </m:rPr>
            <m:t>)</m:t>
          </m:r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0.6</m:t>
          </m:r>
          <m:r>
            <m:rPr>
              <m:sty m:val="p"/>
            </m:rPr>
            <m:t>)</m:t>
          </m:r>
          <m:r>
            <m:rPr>
              <m:sty m:val="p"/>
            </m:rPr>
            <m:t>(</m:t>
          </m:r>
          <m:r>
            <m:t>43.38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t>65.98</m:t>
          </m:r>
          <m:r>
            <m:rPr>
              <m:sty m:val="p"/>
            </m:rPr>
            <m:t>+</m:t>
          </m:r>
          <m:r>
            <m:t>169.53</m:t>
          </m:r>
          <m:r>
            <m:rPr>
              <m:sty m:val="p"/>
            </m:rPr>
            <m:t>+</m:t>
          </m:r>
          <m:r>
            <m:t>26.03</m:t>
          </m:r>
          <m:r>
            <m:rPr>
              <m:sty m:val="p"/>
            </m:rPr>
            <m:t>=</m:t>
          </m:r>
          <m:r>
            <m:rPr>
              <m:sty m:val="b"/>
            </m:rPr>
            <m:t>261.54</m:t>
          </m:r>
          <m:r>
            <m:rPr>
              <m:nor/>
              <m:sty m:val="p"/>
            </m:rPr>
            <m:t> kJ</m:t>
          </m:r>
        </m:oMath>
      </m:oMathPara>
    </w:p>
    <w:p>
      <w:pPr>
        <w:pStyle w:val="FirstParagraph"/>
      </w:pPr>
      <w:r>
        <w:t xml:space="preserve">(This value is</w:t>
      </w:r>
      <w:r>
        <w:t xml:space="preserve"> </w:t>
      </w:r>
      <w:r>
        <w:rPr>
          <w:b/>
          <w:bCs/>
        </w:rPr>
        <w:t xml:space="preserve">lower</w:t>
      </w:r>
      <w:r>
        <w:t xml:space="preserve"> </w:t>
      </w:r>
      <w:r>
        <w:t xml:space="preserve">than our target of</w:t>
      </w:r>
      <w:r>
        <w:t xml:space="preserve"> </w:t>
      </w:r>
      <m:oMath>
        <m:r>
          <m:t>282.98</m:t>
        </m:r>
        <m:r>
          <m:rPr>
            <m:nor/>
            <m:sty m:val="p"/>
          </m:rPr>
          <m:t> kJ</m:t>
        </m:r>
      </m:oMath>
      <w:r>
        <w:t xml:space="preserve">.)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step-5-linear-interpolation"/>
    <w:p>
      <w:pPr>
        <w:pStyle w:val="Heading2"/>
      </w:pPr>
      <w:r>
        <w:t xml:space="preserve">Step 5: Linear Interpolation</w:t>
      </w:r>
    </w:p>
    <w:p>
      <w:pPr>
        <w:pStyle w:val="FirstParagraph"/>
      </w:pPr>
      <w:r>
        <w:t xml:space="preserve">Since the target value</w:t>
      </w:r>
      <w:r>
        <w:t xml:space="preserve"> </w:t>
      </w:r>
      <m:oMath>
        <m:r>
          <m:t>282.98</m:t>
        </m:r>
        <m:r>
          <m:rPr>
            <m:nor/>
            <m:sty m:val="p"/>
          </m:rPr>
          <m:t> kJ</m:t>
        </m:r>
      </m:oMath>
      <w:r>
        <w:t xml:space="preserve"> </w:t>
      </w:r>
      <w:r>
        <w:t xml:space="preserve">lies between</w:t>
      </w:r>
      <w:r>
        <w:t xml:space="preserve"> </w:t>
      </w:r>
      <m:oMath>
        <m:r>
          <m:t>261.54</m:t>
        </m:r>
        <m:r>
          <m:rPr>
            <m:nor/>
            <m:sty m:val="p"/>
          </m:rPr>
          <m:t> kJ</m:t>
        </m:r>
      </m:oMath>
      <w:r>
        <w:t xml:space="preserve"> </w:t>
      </w:r>
      <w:r>
        <w:t xml:space="preserve">(at</w:t>
      </w:r>
      <w:r>
        <w:t xml:space="preserve"> </w:t>
      </w:r>
      <m:oMath>
        <m:sSup>
          <m:e>
            <m:r>
              <m:t>1300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) and</w:t>
      </w:r>
      <w:r>
        <w:t xml:space="preserve"> </w:t>
      </w:r>
      <m:oMath>
        <m:r>
          <m:t>284.31</m:t>
        </m:r>
        <m:r>
          <m:rPr>
            <m:nor/>
            <m:sty m:val="p"/>
          </m:rPr>
          <m:t> kJ</m:t>
        </m:r>
      </m:oMath>
      <w:r>
        <w:t xml:space="preserve"> </w:t>
      </w:r>
      <w:r>
        <w:t xml:space="preserve">(at</w:t>
      </w:r>
      <w:r>
        <w:t xml:space="preserve"> </w:t>
      </w:r>
      <m:oMath>
        <m:sSup>
          <m:e>
            <m:r>
              <m:t>1400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), apply linear interpolation to isolate the exact temperature: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T</m:t>
              </m:r>
            </m:e>
            <m:sub>
              <m:r>
                <m:t>a</m:t>
              </m:r>
              <m:r>
                <m:t>d</m:t>
              </m:r>
            </m:sub>
          </m:sSub>
          <m:r>
            <m:rPr>
              <m:sty m:val="p"/>
            </m:rPr>
            <m:t>=</m:t>
          </m:r>
          <m:r>
            <m:t>1300</m:t>
          </m:r>
          <m:r>
            <m:rPr>
              <m:sty m:val="p"/>
            </m:rPr>
            <m:t>+</m:t>
          </m:r>
          <m:r>
            <m:rPr>
              <m:sty m:val="p"/>
            </m:rPr>
            <m:t>(</m:t>
          </m:r>
          <m:r>
            <m:t>1400</m:t>
          </m:r>
          <m:r>
            <m:rPr>
              <m:sty m:val="p"/>
            </m:rPr>
            <m:t>−</m:t>
          </m:r>
          <m:r>
            <m:t>1300</m:t>
          </m:r>
          <m:r>
            <m:rPr>
              <m:sty m:val="p"/>
            </m:rPr>
            <m:t>)</m:t>
          </m:r>
          <m:r>
            <m:rPr>
              <m:sty m:val="p"/>
            </m:rPr>
            <m:t>×</m:t>
          </m:r>
          <m:f>
            <m:fPr>
              <m:type m:val="bar"/>
            </m:fPr>
            <m:num>
              <m:r>
                <m:t>282.98</m:t>
              </m:r>
              <m:r>
                <m:rPr>
                  <m:sty m:val="p"/>
                </m:rPr>
                <m:t>−</m:t>
              </m:r>
              <m:r>
                <m:t>261.54</m:t>
              </m:r>
            </m:num>
            <m:den>
              <m:r>
                <m:t>284.31</m:t>
              </m:r>
              <m:r>
                <m:rPr>
                  <m:sty m:val="p"/>
                </m:rPr>
                <m:t>−</m:t>
              </m:r>
              <m:r>
                <m:t>261.54</m:t>
              </m:r>
            </m:den>
          </m:f>
        </m:oMath>
      </m:oMathPara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T</m:t>
              </m:r>
            </m:e>
            <m:sub>
              <m:r>
                <m:t>a</m:t>
              </m:r>
              <m:r>
                <m:t>d</m:t>
              </m:r>
            </m:sub>
          </m:sSub>
          <m:r>
            <m:rPr>
              <m:sty m:val="p"/>
            </m:rPr>
            <m:t>=</m:t>
          </m:r>
          <m:r>
            <m:t>1300</m:t>
          </m:r>
          <m:r>
            <m:rPr>
              <m:sty m:val="p"/>
            </m:rPr>
            <m:t>+</m:t>
          </m:r>
          <m:r>
            <m:t>100</m:t>
          </m:r>
          <m:r>
            <m:rPr>
              <m:sty m:val="p"/>
            </m:rPr>
            <m:t>×</m:t>
          </m:r>
          <m:f>
            <m:fPr>
              <m:type m:val="bar"/>
            </m:fPr>
            <m:num>
              <m:r>
                <m:t>21.44</m:t>
              </m:r>
            </m:num>
            <m:den>
              <m:r>
                <m:t>22.77</m:t>
              </m:r>
            </m:den>
          </m:f>
        </m:oMath>
      </m:oMathPara>
    </w:p>
    <w:p>
      <w:pPr>
        <w:pStyle w:val="FirstParagraph"/>
      </w:pPr>
      <m:oMathPara>
        <m:oMathParaPr>
          <m:jc m:val="center"/>
        </m:oMathParaPr>
        <m:oMath>
          <m:sSub>
            <m:e>
              <m:r>
                <m:t>T</m:t>
              </m:r>
            </m:e>
            <m:sub>
              <m:r>
                <m:t>a</m:t>
              </m:r>
              <m:r>
                <m:t>d</m:t>
              </m:r>
            </m:sub>
          </m:sSub>
          <m:r>
            <m:rPr>
              <m:sty m:val="p"/>
            </m:rPr>
            <m:t>≈</m:t>
          </m:r>
          <m:sSup>
            <m:e>
              <m:r>
                <m:rPr>
                  <m:sty m:val="b"/>
                </m:rPr>
                <m:t>1394</m:t>
              </m:r>
            </m:e>
            <m:sup>
              <m:r>
                <m:rPr>
                  <m:sty m:val="b"/>
                </m:rPr>
                <m:t>∘</m:t>
              </m:r>
            </m:sup>
          </m:sSup>
          <m:r>
            <m:rPr>
              <m:nor/>
              <m:sty m:val="p"/>
            </m:rPr>
            <m:t>C</m:t>
          </m:r>
        </m:oMath>
      </m:oMathPara>
    </w:p>
    <w:p>
      <w:pPr>
        <w:pStyle w:val="FirstParagraph"/>
      </w:pPr>
      <w:r>
        <w:rPr>
          <w:b/>
          <w:bCs/>
        </w:rPr>
        <w:t xml:space="preserve">Final Assessment:</w:t>
      </w:r>
      <w:r>
        <w:t xml:space="preserve"> </w:t>
      </w:r>
      <w:r>
        <w:t xml:space="preserve">The maximum temperature the reactor walls must be designed to withstand is approximately</w:t>
      </w:r>
      <w:r>
        <w:t xml:space="preserve"> </w:t>
      </w:r>
      <m:oMath>
        <m:sSup>
          <m:e>
            <m:r>
              <m:t>1394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  <w:r>
        <w:t xml:space="preserve">.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2026-06-08T23:38:07Z</dcterms:created>
  <dcterms:modified xsi:type="dcterms:W3CDTF">2026-06-08T23:38:07Z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